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F87" w:rsidRPr="00206BD1" w:rsidRDefault="00542F87" w:rsidP="00542F87">
      <w:pPr>
        <w:pStyle w:val="Ttulo1"/>
        <w:pBdr>
          <w:bottom w:val="none" w:sz="0" w:space="0" w:color="auto"/>
          <w:between w:val="none" w:sz="0" w:space="0" w:color="auto"/>
        </w:pBdr>
        <w:spacing w:line="240" w:lineRule="auto"/>
        <w:jc w:val="center"/>
        <w:rPr>
          <w:rFonts w:ascii="Tahoma" w:hAnsi="Tahoma" w:cs="Tahoma"/>
          <w:color w:val="008000"/>
          <w:sz w:val="22"/>
          <w:szCs w:val="22"/>
        </w:rPr>
      </w:pPr>
      <w:r w:rsidRPr="00206BD1">
        <w:rPr>
          <w:rFonts w:ascii="Tahoma" w:hAnsi="Tahoma" w:cs="Tahoma"/>
          <w:color w:val="008000"/>
          <w:sz w:val="22"/>
          <w:szCs w:val="22"/>
        </w:rPr>
        <w:t>LEY DE OBRAS PÚBLICAS Y SERVICIOS RELACIONADOS CON LAS MISMAS</w:t>
      </w:r>
    </w:p>
    <w:p w:rsidR="006B2828" w:rsidRDefault="006B2828" w:rsidP="006B282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lang w:eastAsia="es-ES"/>
        </w:rPr>
      </w:pPr>
    </w:p>
    <w:p w:rsidR="00B04BA2" w:rsidRPr="001C7455" w:rsidRDefault="00B04BA2" w:rsidP="00B04BA2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  <w:r w:rsidRPr="001C7455">
        <w:rPr>
          <w:rFonts w:ascii="Arial" w:eastAsia="Times New Roman" w:hAnsi="Arial" w:cs="Arial"/>
          <w:b/>
          <w:color w:val="000000"/>
          <w:sz w:val="24"/>
          <w:szCs w:val="24"/>
          <w:lang w:val="es-ES" w:eastAsia="es-MX"/>
        </w:rPr>
        <w:t>Artículo 36</w:t>
      </w:r>
      <w:r w:rsidRPr="001C7455">
        <w:rPr>
          <w:rFonts w:ascii="Arial" w:eastAsia="Times New Roman" w:hAnsi="Arial" w:cs="Arial"/>
          <w:i/>
          <w:color w:val="000000"/>
          <w:sz w:val="24"/>
          <w:szCs w:val="24"/>
          <w:u w:val="single"/>
          <w:lang w:val="es-ES" w:eastAsia="es-MX"/>
        </w:rPr>
        <w:t xml:space="preserve">. </w:t>
      </w:r>
      <w:r w:rsidRPr="001C7455">
        <w:rPr>
          <w:rFonts w:ascii="Arial" w:eastAsia="Times New Roman" w:hAnsi="Arial" w:cs="Arial"/>
          <w:b/>
          <w:color w:val="000000"/>
          <w:sz w:val="24"/>
          <w:szCs w:val="24"/>
          <w:u w:val="single"/>
          <w:lang w:val="es-ES" w:eastAsia="es-MX"/>
        </w:rPr>
        <w:t>La entrega de proposiciones se hará en sobre cerrado</w:t>
      </w:r>
      <w:r w:rsidRPr="001C7455">
        <w:rPr>
          <w:rFonts w:ascii="Arial" w:eastAsia="Times New Roman" w:hAnsi="Arial" w:cs="Arial"/>
          <w:b/>
          <w:color w:val="000000"/>
          <w:sz w:val="24"/>
          <w:szCs w:val="24"/>
          <w:lang w:val="es-ES" w:eastAsia="es-MX"/>
        </w:rPr>
        <w:t>.</w:t>
      </w:r>
      <w:r w:rsidRPr="001C7455"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  <w:t xml:space="preserve"> La documentación di</w:t>
      </w:r>
      <w:bookmarkStart w:id="0" w:name="_GoBack"/>
      <w:bookmarkEnd w:id="0"/>
      <w:r w:rsidRPr="001C7455"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  <w:t xml:space="preserve">stinta a la propuesta técnica y económica podrá entregarse, a elección del licitante, dentro o fuera de dicho sobre. En el caso de las proposiciones presentadas a través de </w:t>
      </w:r>
      <w:proofErr w:type="spellStart"/>
      <w:r w:rsidRPr="001C7455"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  <w:t>CompraNet</w:t>
      </w:r>
      <w:proofErr w:type="spellEnd"/>
      <w:r w:rsidRPr="001C7455"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  <w:t>, los sobres serán generados mediante el uso de tecnologías que resguarden la confidencialidad de la información de tal forma que sean inviolables, conforme a las disposiciones técnicas que al efecto establezca la Secretaría de la Función Pública.</w:t>
      </w:r>
    </w:p>
    <w:p w:rsidR="00B04BA2" w:rsidRPr="001C7455" w:rsidRDefault="00B04BA2" w:rsidP="00B04BA2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</w:p>
    <w:p w:rsidR="00B04BA2" w:rsidRPr="001C7455" w:rsidRDefault="00B04BA2" w:rsidP="00B04BA2">
      <w:pPr>
        <w:spacing w:after="0" w:line="240" w:lineRule="auto"/>
        <w:jc w:val="right"/>
        <w:rPr>
          <w:rFonts w:ascii="Times New Roman" w:eastAsia="MS Mincho" w:hAnsi="Times New Roman" w:cs="Times New Roman"/>
          <w:i/>
          <w:iCs/>
          <w:color w:val="0000FF"/>
          <w:sz w:val="24"/>
          <w:szCs w:val="24"/>
          <w:lang w:val="es-ES" w:eastAsia="es-ES"/>
        </w:rPr>
      </w:pPr>
      <w:r w:rsidRPr="001C7455">
        <w:rPr>
          <w:rFonts w:ascii="Times New Roman" w:eastAsia="MS Mincho" w:hAnsi="Times New Roman" w:cs="Times New Roman"/>
          <w:i/>
          <w:iCs/>
          <w:color w:val="0000FF"/>
          <w:sz w:val="24"/>
          <w:szCs w:val="24"/>
          <w:lang w:val="es-ES" w:eastAsia="es-ES"/>
        </w:rPr>
        <w:t>Artículo reformado DOF 07-07-2005, 01-10-2007, 28-05-2009</w:t>
      </w:r>
    </w:p>
    <w:p w:rsidR="00B04BA2" w:rsidRPr="001C7455" w:rsidRDefault="00B04BA2" w:rsidP="00B04BA2">
      <w:pPr>
        <w:spacing w:after="0" w:line="240" w:lineRule="auto"/>
        <w:ind w:firstLine="288"/>
        <w:jc w:val="both"/>
        <w:rPr>
          <w:rFonts w:ascii="Arial" w:eastAsia="Times New Roman" w:hAnsi="Arial" w:cs="Arial"/>
          <w:sz w:val="24"/>
          <w:szCs w:val="24"/>
          <w:lang w:val="es-ES" w:eastAsia="es-MX"/>
        </w:rPr>
      </w:pPr>
    </w:p>
    <w:p w:rsidR="00B04BA2" w:rsidRPr="001C7455" w:rsidRDefault="00B04BA2" w:rsidP="00B04BA2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  <w:r w:rsidRPr="001C7455">
        <w:rPr>
          <w:rFonts w:ascii="Arial" w:eastAsia="Times New Roman" w:hAnsi="Arial" w:cs="Arial"/>
          <w:b/>
          <w:color w:val="000000"/>
          <w:sz w:val="24"/>
          <w:szCs w:val="24"/>
          <w:lang w:val="es-ES" w:eastAsia="es-MX"/>
        </w:rPr>
        <w:t>Artículo 37.</w:t>
      </w:r>
      <w:r w:rsidRPr="001C7455"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  <w:t xml:space="preserve"> </w:t>
      </w:r>
      <w:r w:rsidRPr="001C7455">
        <w:rPr>
          <w:rFonts w:ascii="Arial" w:eastAsia="Times New Roman" w:hAnsi="Arial" w:cs="Arial"/>
          <w:b/>
          <w:i/>
          <w:color w:val="000000"/>
          <w:sz w:val="24"/>
          <w:szCs w:val="24"/>
          <w:u w:val="single"/>
          <w:lang w:val="es-ES" w:eastAsia="es-MX"/>
        </w:rPr>
        <w:t>El acto de presentación y apertura de proposiciones se llevará a cabo en el día, lugar y hora previstos en la convocatoria a la licitación</w:t>
      </w:r>
      <w:r w:rsidRPr="001C7455"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  <w:t>, conforme a lo siguiente:</w:t>
      </w:r>
    </w:p>
    <w:p w:rsidR="00B04BA2" w:rsidRPr="001C7455" w:rsidRDefault="00B04BA2" w:rsidP="00B04BA2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</w:p>
    <w:p w:rsidR="00DA3740" w:rsidRPr="001C7455" w:rsidRDefault="00DA3740" w:rsidP="00B04BA2">
      <w:pPr>
        <w:spacing w:after="0" w:line="240" w:lineRule="auto"/>
        <w:ind w:left="720" w:hanging="431"/>
        <w:jc w:val="both"/>
        <w:rPr>
          <w:rFonts w:ascii="Arial" w:eastAsia="Times New Roman" w:hAnsi="Arial" w:cs="Arial"/>
          <w:b/>
          <w:color w:val="000000"/>
          <w:sz w:val="24"/>
          <w:szCs w:val="24"/>
          <w:lang w:val="es-ES" w:eastAsia="es-MX"/>
        </w:rPr>
      </w:pPr>
    </w:p>
    <w:p w:rsidR="00B04BA2" w:rsidRPr="001C7455" w:rsidRDefault="00B04BA2" w:rsidP="00B04BA2">
      <w:pPr>
        <w:spacing w:after="0" w:line="240" w:lineRule="auto"/>
        <w:ind w:left="720" w:hanging="431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  <w:r w:rsidRPr="001C7455">
        <w:rPr>
          <w:rFonts w:ascii="Arial" w:eastAsia="Times New Roman" w:hAnsi="Arial" w:cs="Arial"/>
          <w:b/>
          <w:color w:val="000000"/>
          <w:sz w:val="24"/>
          <w:szCs w:val="24"/>
          <w:lang w:val="es-ES" w:eastAsia="es-MX"/>
        </w:rPr>
        <w:t xml:space="preserve">III. </w:t>
      </w:r>
      <w:r w:rsidRPr="001C7455">
        <w:rPr>
          <w:rFonts w:ascii="Arial" w:eastAsia="Times New Roman" w:hAnsi="Arial" w:cs="Arial"/>
          <w:b/>
          <w:color w:val="000000"/>
          <w:sz w:val="24"/>
          <w:szCs w:val="24"/>
          <w:lang w:val="es-ES" w:eastAsia="es-MX"/>
        </w:rPr>
        <w:tab/>
      </w:r>
      <w:r w:rsidRPr="001C7455">
        <w:rPr>
          <w:rFonts w:ascii="Arial" w:eastAsia="Times New Roman" w:hAnsi="Arial" w:cs="Arial"/>
          <w:b/>
          <w:i/>
          <w:color w:val="000000"/>
          <w:sz w:val="24"/>
          <w:szCs w:val="24"/>
          <w:u w:val="single"/>
          <w:lang w:val="es-ES" w:eastAsia="es-MX"/>
        </w:rPr>
        <w:t>Se levantará acta que servirá de constancia de la celebración del acto de presentación y apertura de las proposiciones</w:t>
      </w:r>
      <w:r w:rsidRPr="001C7455"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  <w:t xml:space="preserve">, en la que se harán constar el importe de cada una de ellas; se señalará lugar, fecha y hora en que se dará a conocer el fallo de la licitación, fecha que deberá quedar comprendida dentro de los treinta días naturales siguientes a la establecida para este acto y podrá diferirse, siempre que el nuevo plazo fijado no </w:t>
      </w:r>
      <w:proofErr w:type="gramStart"/>
      <w:r w:rsidRPr="001C7455"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  <w:t>exceda</w:t>
      </w:r>
      <w:proofErr w:type="gramEnd"/>
      <w:r w:rsidRPr="001C7455"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  <w:t xml:space="preserve"> de treinta días naturales contados a partir del plazo establecido originalmente para el fallo.</w:t>
      </w:r>
    </w:p>
    <w:p w:rsidR="00B04BA2" w:rsidRPr="00B04BA2" w:rsidRDefault="00B04BA2" w:rsidP="006B282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lang w:val="es-ES" w:eastAsia="es-ES"/>
        </w:rPr>
      </w:pPr>
    </w:p>
    <w:sectPr w:rsidR="00B04BA2" w:rsidRPr="00B04BA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Palacio (WN)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F87"/>
    <w:rsid w:val="000201B4"/>
    <w:rsid w:val="001B6C98"/>
    <w:rsid w:val="001C7455"/>
    <w:rsid w:val="00311CD3"/>
    <w:rsid w:val="003F0FAF"/>
    <w:rsid w:val="00431C31"/>
    <w:rsid w:val="00542F87"/>
    <w:rsid w:val="0060626A"/>
    <w:rsid w:val="006B2828"/>
    <w:rsid w:val="006F7B91"/>
    <w:rsid w:val="007D6E43"/>
    <w:rsid w:val="00803117"/>
    <w:rsid w:val="009442E2"/>
    <w:rsid w:val="009B1A51"/>
    <w:rsid w:val="00A3401B"/>
    <w:rsid w:val="00B04BA2"/>
    <w:rsid w:val="00B33A5F"/>
    <w:rsid w:val="00C908DA"/>
    <w:rsid w:val="00D66C03"/>
    <w:rsid w:val="00DA3740"/>
    <w:rsid w:val="00E950BD"/>
    <w:rsid w:val="00EE5CD6"/>
    <w:rsid w:val="00F23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5</cp:revision>
  <dcterms:created xsi:type="dcterms:W3CDTF">2013-04-10T16:23:00Z</dcterms:created>
  <dcterms:modified xsi:type="dcterms:W3CDTF">2013-04-18T19:46:00Z</dcterms:modified>
</cp:coreProperties>
</file>